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26"/>
        <w:gridCol w:w="3000"/>
      </w:tblGrid>
      <w:tr>
        <w:tc>
          <w:tcPr>
            <w:tcW w:type="dxa" w:w="6026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SOP REKRUTMEN KARYAWAN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DDEE"/>
                <w:sz w:val="20"/>
                <w:szCs w:val="20"/>
              </w:rPr>
              <w:t xml:space="preserve">[Nama Perusahaan]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No. Dokumen: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SOP-HRD-001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Tanggal Berlaku: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[Tanggal]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Dibuat oleh: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[HRD Manager]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1. TUJUAN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SOP ini bertujuan untuk memastikan proses rekrutmen karyawan baru berjalan secara terstruktur, transparan, objektif, dan sesuai dengan kebutuhan organisasi.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2. RUANG LINGKUP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SOP ini berlaku untuk seluruh proses rekrutmen karyawan tetap, kontrak, dan magang di [Nama Perusahaan].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3. DEFINISI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Rekrutmen: Proses pencarian dan seleksi calon karyawan yang sesuai dengan kebutuhan perusahaan.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HRD: Human Resources Department, divisi yang bertanggung jawab atas pengelolaan sumber daya manusia.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4. PROSEDUR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600"/>
        <w:gridCol w:w="3826"/>
        <w:gridCol w:w="1600"/>
        <w:gridCol w:w="1600"/>
      </w:tblGrid>
      <w:tr>
        <w:tc>
          <w:tcPr>
            <w:tcW w:type="dxa" w:w="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38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Kegiatan</w:t>
            </w:r>
          </w:p>
        </w:tc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PIC</w:t>
            </w:r>
          </w:p>
        </w:tc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Permintaan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Kepala departemen mengajukan Formulir Permintaan Karyawan (FPK) kepada HRD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Dept. Head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H-30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Verifikasi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HRD memverifikasi kebutuhan dan ketersediaan anggaran rekrutmen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 hari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Sourcing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Publikasi lowongan melalui job portal, media sosial, dan referral internal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7-14 hari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Seleksi CV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HRD melakukan screening CV berdasarkan kualifikasi yang telah ditetapkan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3-5 hari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Interview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Interview HRD (tahap 1) dan interview user/teknis (tahap 2)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HRD &amp; User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1-2 minggu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Keputusan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HRD dan Dept. Head menentukan kandidat terpilih dan memberikan offering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 hari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Onboarding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Persiapan administrasi, orientasi, dan penempatan karyawan baru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Hari-H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5. DOKUMEN TERKAIT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Formulir Permintaan Karyawan (FPK)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Formulir Penilaian Interview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Surat Penawaran Kerja (Offering Letter)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6. RIWAYAT REVISI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500"/>
        <w:gridCol w:w="4026"/>
        <w:gridCol w:w="2500"/>
      </w:tblGrid>
      <w:tr>
        <w:tc>
          <w:tcPr>
            <w:tcW w:type="dxa" w:w="1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Tanggal</w:t>
            </w:r>
          </w:p>
        </w:tc>
        <w:tc>
          <w:tcPr>
            <w:tcW w:type="dxa" w:w="40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Perubahan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Disetujui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1.0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[Tanggal]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Dokumen awal dibuat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[Nama]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SOP Rekrutmen Karyawan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SOP Rekrutmen Karyawan</w:t>
    </w:r>
    <w:r>
      <w:rPr>
        <w:rFonts w:ascii="Arial" w:cs="Arial" w:eastAsia="Arial" w:hAnsi="Arial"/>
        <w:color w:val="888888"/>
        <w:sz w:val="20"/>
        <w:szCs w:val="20"/>
      </w:rPr>
      <w:t xml:space="preserve">  |  SOP &amp; Prosedur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2026-05-25T01:28:16.967Z</dcterms:created>
  <dcterms:modified xsi:type="dcterms:W3CDTF">2026-05-25T01:28:16.967Z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