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26"/>
        <w:gridCol w:w="3000"/>
      </w:tblGrid>
      <w:tr>
        <w:tc>
          <w:tcPr>
            <w:tcW w:type="dxa" w:w="6026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SOP PENGADAAN BARANG &amp; JASA</w:t>
            </w:r>
          </w:p>
          <w:p>
            <w:pPr>
              <w:spacing w:after="60" w:before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CDDEE"/>
                <w:sz w:val="20"/>
                <w:szCs w:val="20"/>
              </w:rPr>
              <w:t xml:space="preserve">[Nama Perusahaan]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No. Dokumen: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SOP-PROC-001</w:t>
            </w:r>
          </w:p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Versi: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1.0</w:t>
            </w:r>
          </w:p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Tanggal Berlaku: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[Tanggal]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1. TUJUAN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Mengatur proses pengadaan barang dan jasa agar berjalan efisien, transparan, akuntabel, dan sesuai anggaran yang telah ditetapkan.</w:t>
      </w:r>
    </w:p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2. PROSEDUR PENGADAAN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1600"/>
        <w:gridCol w:w="4226"/>
        <w:gridCol w:w="1500"/>
        <w:gridCol w:w="1300"/>
      </w:tblGrid>
      <w:tr>
        <w:tc>
          <w:tcPr>
            <w:tcW w:type="dxa" w:w="4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No.</w:t>
            </w:r>
          </w:p>
        </w:tc>
        <w:tc>
          <w:tcPr>
            <w:tcW w:type="dxa" w:w="16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Tahap</w:t>
            </w:r>
          </w:p>
        </w:tc>
        <w:tc>
          <w:tcPr>
            <w:tcW w:type="dxa" w:w="4226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Kegiatan</w:t>
            </w:r>
          </w:p>
        </w:tc>
        <w:tc>
          <w:tcPr>
            <w:tcW w:type="dxa" w:w="15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PIC</w:t>
            </w:r>
          </w:p>
        </w:tc>
        <w:tc>
          <w:tcPr>
            <w:tcW w:type="dxa" w:w="13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Waktu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Permintaan</w:t>
            </w:r>
          </w:p>
        </w:tc>
        <w:tc>
          <w:tcPr>
            <w:tcW w:type="dxa" w:w="4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Unit kerja mengisi Formulir Permintaan Pembelian (FPP)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Pemohon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 hari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Persetujuan</w:t>
            </w:r>
          </w:p>
        </w:tc>
        <w:tc>
          <w:tcPr>
            <w:tcW w:type="dxa" w:w="4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Kepala Divisi &amp; Keuangan menyetujui permintaan sesuai batas nilai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Div. Head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 hari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Survey Harga</w:t>
            </w:r>
          </w:p>
        </w:tc>
        <w:tc>
          <w:tcPr>
            <w:tcW w:type="dxa" w:w="4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Tim pengadaan melakukan survei minimal 3 vendor/supplier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Pengadaan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3-5 hari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Pemilihan Vendor</w:t>
            </w:r>
          </w:p>
        </w:tc>
        <w:tc>
          <w:tcPr>
            <w:tcW w:type="dxa" w:w="4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Evaluasi vendor berdasarkan harga, kualitas, dan reputasi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Pengadaan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 hari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Purchase Order</w:t>
            </w:r>
          </w:p>
        </w:tc>
        <w:tc>
          <w:tcPr>
            <w:tcW w:type="dxa" w:w="4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Penerbitan PO kepada vendor terpilih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Pengadaan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 hari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Penerimaan</w:t>
            </w:r>
          </w:p>
        </w:tc>
        <w:tc>
          <w:tcPr>
            <w:tcW w:type="dxa" w:w="4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Verifikasi barang/jasa yang diterima sesuai PO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Penerima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 terima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Pembayaran</w:t>
            </w:r>
          </w:p>
        </w:tc>
        <w:tc>
          <w:tcPr>
            <w:tcW w:type="dxa" w:w="4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Proses pembayaran setelah BAST ditandatangani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Keuangan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[Termin]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3. BATAS WEWENANG PERSETUJUAN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26"/>
        <w:gridCol w:w="3000"/>
        <w:gridCol w:w="3000"/>
      </w:tblGrid>
      <w:tr>
        <w:tc>
          <w:tcPr>
            <w:tcW w:type="dxa" w:w="3026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Nilai Pengadaan</w:t>
            </w:r>
          </w:p>
        </w:tc>
        <w:tc>
          <w:tcPr>
            <w:tcW w:type="dxa" w:w="30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Persetujuan Level 1</w:t>
            </w:r>
          </w:p>
        </w:tc>
        <w:tc>
          <w:tcPr>
            <w:tcW w:type="dxa" w:w="30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Persetujuan Level 2</w:t>
            </w:r>
          </w:p>
        </w:tc>
      </w:tr>
      <w:tr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s.d. Rp 5.000.000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Kepala Divisi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-</w:t>
            </w:r>
          </w:p>
        </w:tc>
      </w:tr>
      <w:tr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Rp 5.000.001 – Rp 50.000.000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Kepala Divisi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Direktur Operasional</w:t>
            </w:r>
          </w:p>
        </w:tc>
      </w:tr>
      <w:tr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&gt; Rp 50.000.000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Direktur Operasional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Direktur Utama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4. DOKUMEN TERKAIT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Formulir Permintaan Pembelian (FPP)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Purchase Order (PO)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Berita Acara Serah Terima (BAST)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2" w:space="4"/>
      </w:pBdr>
      <w:tabs>
        <w:tab w:val="right" w:pos="9026"/>
      </w:tabs>
      <w:spacing w:after="0" w:before="80"/>
    </w:pPr>
    <w:r>
      <w:rPr>
        <w:rFonts w:ascii="Arial" w:cs="Arial" w:eastAsia="Arial" w:hAnsi="Arial"/>
        <w:color w:val="888888"/>
        <w:sz w:val="16"/>
        <w:szCs w:val="16"/>
      </w:rPr>
      <w:t xml:space="preserve">SOP Pengadaan Barang &amp; Jasa  |  © Template Center</w:t>
    </w:r>
    <w:r>
      <w:rPr>
        <w:rFonts w:ascii="Arial" w:cs="Arial" w:eastAsia="Arial" w:hAnsi="Arial"/>
        <w:color w:val="888888"/>
        <w:sz w:val="16"/>
        <w:szCs w:val="16"/>
      </w:rPr>
      <w:t xml:space="preserve">	Hal. </w:t>
    </w:r>
    <w:fldSimple w:instr="PAGE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8" w:space="4"/>
      </w:pBdr>
      <w:spacing w:after="100" w:before="0"/>
    </w:pPr>
    <w:r>
      <w:rPr>
        <w:rFonts w:ascii="Arial" w:cs="Arial" w:eastAsia="Arial" w:hAnsi="Arial"/>
        <w:b/>
        <w:bCs/>
        <w:color w:val="1F4E79"/>
        <w:sz w:val="26"/>
        <w:szCs w:val="26"/>
      </w:rPr>
      <w:t xml:space="preserve">SOP Pengadaan Barang &amp; Jasa</w:t>
    </w:r>
    <w:r>
      <w:rPr>
        <w:rFonts w:ascii="Arial" w:cs="Arial" w:eastAsia="Arial" w:hAnsi="Arial"/>
        <w:color w:val="888888"/>
        <w:sz w:val="20"/>
        <w:szCs w:val="20"/>
      </w:rPr>
      <w:t xml:space="preserve">  |  SOP &amp; Prosedur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2026-05-25T01:28:17.001Z</dcterms:created>
  <dcterms:modified xsi:type="dcterms:W3CDTF">2026-05-25T01:28:17.001Z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