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SOP PENGELOLAAN CUTI KARYAWAN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[Nama Perusahaan]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No. Dokumen: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SOP-HRD-002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Tanggal Berlaku: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[Tanggal]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JENIS &amp; KETENTUAN CUTI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26"/>
        <w:gridCol w:w="1500"/>
        <w:gridCol w:w="3000"/>
        <w:gridCol w:w="2500"/>
      </w:tblGrid>
      <w:tr>
        <w:tc>
          <w:tcPr>
            <w:tcW w:type="dxa" w:w="20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Jenis Cuti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Durasi</w:t>
            </w:r>
          </w:p>
        </w:tc>
        <w:tc>
          <w:tcPr>
            <w:tcW w:type="dxa" w:w="3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Ketentuan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Dokumen Pendukung</w:t>
            </w:r>
          </w:p>
        </w:tc>
      </w:tr>
      <w:tr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Cuti Tahunan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 hari/tahun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Berlaku setelah 12 bulan kerja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Formulir cuti</w:t>
            </w:r>
          </w:p>
        </w:tc>
      </w:tr>
      <w:tr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Cuti Sakit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Sesuai kondisi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Surat keterangan dokter (&gt; 2 hari)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Surat sakit dokter</w:t>
            </w:r>
          </w:p>
        </w:tc>
      </w:tr>
      <w:tr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Cuti Melahirkan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bulan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Bagi karyawan perempuan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Buku nikah, surat dokter</w:t>
            </w:r>
          </w:p>
        </w:tc>
      </w:tr>
      <w:tr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Cuti Ayah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hari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Kelahiran anak kandung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Akte lahir / surat bidan</w:t>
            </w:r>
          </w:p>
        </w:tc>
      </w:tr>
      <w:tr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Cuti Besar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[X] hari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Berlaku setelah [X] tahun kerja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Formulir cuti besar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PROSEDUR PENGAJUAN CUTI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Karyawan mengisi Formulir Permohonan Cuti minimal H-3 (cuti tahunan) atau H-7 (cuti &gt; 3 hari).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Formulir diajukan kepada atasan langsung untuk disetujui.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Atasan meneruskan ke HRD untuk verifikasi saldo cuti dan pencatatan.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HRD menginformasikan persetujuan/penolakan kepada karyawan.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Cuti darurat (sakit mendadak) wajib diinformasikan via WA/telepon di hari pertama tidak masuk.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KETENTUAN TAMBAHAN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Cuti tahunan yang tidak digunakan tidak dapat diuangkan kecuali saat karyawan resign/pensiun (sesuai kebijakan).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0"/>
          <w:szCs w:val="20"/>
        </w:rPr>
        <w:t xml:space="preserve">Pengajuan cuti yang bertepatan dengan periode sibuk dapat ditolak/dijadwalkan ulang.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SOP Pengelolaan Cuti Karyawan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SOP Pengelolaan Cuti Karyawan</w:t>
    </w:r>
    <w:r>
      <w:rPr>
        <w:rFonts w:ascii="Arial" w:cs="Arial" w:eastAsia="Arial" w:hAnsi="Arial"/>
        <w:color w:val="888888"/>
        <w:sz w:val="20"/>
        <w:szCs w:val="20"/>
      </w:rPr>
      <w:t xml:space="preserve">  |  SOP &amp; Prosedur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2026-05-25T01:28:17.085Z</dcterms:created>
  <dcterms:modified xsi:type="dcterms:W3CDTF">2026-05-25T01:28:17.085Z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